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6E2" w:rsidRDefault="00E03DB6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38175"/>
            <wp:effectExtent l="19050" t="0" r="0" b="0"/>
            <wp:docPr id="1" name="pic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</w:t>
      </w:r>
    </w:p>
    <w:p w:rsidR="000B36E2" w:rsidRDefault="000B36E2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0B36E2" w:rsidRDefault="007D0D58">
      <w:pPr>
        <w:tabs>
          <w:tab w:val="left" w:pos="76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Республика Карелия</w:t>
      </w:r>
    </w:p>
    <w:p w:rsidR="000B36E2" w:rsidRDefault="000B36E2">
      <w:pPr>
        <w:tabs>
          <w:tab w:val="left" w:pos="76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0B36E2" w:rsidRDefault="007D0D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Совет Пряжинского городского поселения</w:t>
      </w:r>
    </w:p>
    <w:p w:rsidR="000B36E2" w:rsidRDefault="000B36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0B36E2" w:rsidRDefault="00E03D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  <w:lang w:val="en-US"/>
        </w:rPr>
        <w:t>LI</w:t>
      </w:r>
      <w:r w:rsidR="00563E01">
        <w:rPr>
          <w:rFonts w:ascii="Times New Roman" w:eastAsia="Times New Roman" w:hAnsi="Times New Roman" w:cs="Times New Roman"/>
          <w:b/>
          <w:sz w:val="28"/>
          <w:lang w:val="en-US"/>
        </w:rPr>
        <w:t>V</w:t>
      </w:r>
      <w:r w:rsidR="007D0D58">
        <w:rPr>
          <w:rFonts w:ascii="Times New Roman" w:eastAsia="Times New Roman" w:hAnsi="Times New Roman" w:cs="Times New Roman"/>
          <w:b/>
          <w:sz w:val="28"/>
        </w:rPr>
        <w:t xml:space="preserve"> заседание IV созыва</w:t>
      </w:r>
    </w:p>
    <w:p w:rsidR="000B36E2" w:rsidRDefault="000B36E2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</w:rPr>
      </w:pPr>
    </w:p>
    <w:p w:rsidR="000B36E2" w:rsidRDefault="007D0D58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РЕШЕНИЕ</w:t>
      </w:r>
    </w:p>
    <w:p w:rsidR="000B36E2" w:rsidRDefault="000B36E2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0B36E2" w:rsidRDefault="007D0D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t>пгт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>. Пряжа</w:t>
      </w:r>
    </w:p>
    <w:p w:rsidR="000B36E2" w:rsidRDefault="007D0D58">
      <w:pPr>
        <w:tabs>
          <w:tab w:val="left" w:pos="7020"/>
        </w:tabs>
        <w:spacing w:before="240" w:after="6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«</w:t>
      </w:r>
      <w:r w:rsidR="002913C6">
        <w:rPr>
          <w:rFonts w:ascii="Times New Roman" w:eastAsia="Times New Roman" w:hAnsi="Times New Roman" w:cs="Times New Roman"/>
          <w:sz w:val="28"/>
        </w:rPr>
        <w:t>22</w:t>
      </w:r>
      <w:r>
        <w:rPr>
          <w:rFonts w:ascii="Times New Roman" w:eastAsia="Times New Roman" w:hAnsi="Times New Roman" w:cs="Times New Roman"/>
          <w:sz w:val="28"/>
        </w:rPr>
        <w:t>»</w:t>
      </w:r>
      <w:r w:rsidR="002913C6">
        <w:rPr>
          <w:rFonts w:ascii="Times New Roman" w:eastAsia="Times New Roman" w:hAnsi="Times New Roman" w:cs="Times New Roman"/>
          <w:sz w:val="28"/>
        </w:rPr>
        <w:t xml:space="preserve"> декабря </w:t>
      </w:r>
      <w:r>
        <w:rPr>
          <w:rFonts w:ascii="Times New Roman" w:eastAsia="Times New Roman" w:hAnsi="Times New Roman" w:cs="Times New Roman"/>
          <w:sz w:val="28"/>
        </w:rPr>
        <w:t xml:space="preserve"> 2021 года                                                                              №</w:t>
      </w:r>
      <w:r w:rsidR="002913C6">
        <w:rPr>
          <w:rFonts w:ascii="Times New Roman" w:eastAsia="Times New Roman" w:hAnsi="Times New Roman" w:cs="Times New Roman"/>
          <w:sz w:val="28"/>
        </w:rPr>
        <w:t xml:space="preserve"> 231</w:t>
      </w:r>
    </w:p>
    <w:p w:rsidR="000B36E2" w:rsidRDefault="000B36E2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8"/>
        </w:rPr>
      </w:pPr>
    </w:p>
    <w:p w:rsidR="000B36E2" w:rsidRDefault="007D0D58">
      <w:pPr>
        <w:spacing w:after="0"/>
        <w:ind w:firstLine="540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 бюджете Пряжинского городского поселения на 2022 год</w:t>
      </w:r>
    </w:p>
    <w:p w:rsidR="000B36E2" w:rsidRDefault="000B36E2">
      <w:pPr>
        <w:spacing w:after="0"/>
        <w:ind w:firstLine="540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0B36E2" w:rsidRDefault="007D0D58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Рассмотрев проект бюджета Пряжинского городского поселения на 2022 год, с учетом результатов публичных слушаний и в соответствии с Уставом Пряжинского городского поселения</w:t>
      </w:r>
    </w:p>
    <w:p w:rsidR="002913C6" w:rsidRDefault="002913C6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8"/>
        </w:rPr>
      </w:pPr>
    </w:p>
    <w:p w:rsidR="000B36E2" w:rsidRDefault="007D0D58">
      <w:pPr>
        <w:spacing w:after="0"/>
        <w:ind w:firstLine="540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Совет Пряжинского городского поселения</w:t>
      </w:r>
    </w:p>
    <w:p w:rsidR="002913C6" w:rsidRDefault="002913C6">
      <w:pPr>
        <w:spacing w:after="0"/>
        <w:ind w:firstLine="540"/>
        <w:jc w:val="center"/>
        <w:rPr>
          <w:rFonts w:ascii="Times New Roman" w:eastAsia="Times New Roman" w:hAnsi="Times New Roman" w:cs="Times New Roman"/>
          <w:sz w:val="28"/>
        </w:rPr>
      </w:pPr>
    </w:p>
    <w:p w:rsidR="000B36E2" w:rsidRDefault="007D0D58">
      <w:pPr>
        <w:spacing w:after="0"/>
        <w:ind w:firstLine="540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РЕШИЛ:</w:t>
      </w:r>
    </w:p>
    <w:p w:rsidR="002913C6" w:rsidRDefault="002913C6">
      <w:pPr>
        <w:spacing w:after="0"/>
        <w:ind w:firstLine="540"/>
        <w:jc w:val="center"/>
        <w:rPr>
          <w:rFonts w:ascii="Times New Roman" w:eastAsia="Times New Roman" w:hAnsi="Times New Roman" w:cs="Times New Roman"/>
          <w:sz w:val="28"/>
        </w:rPr>
      </w:pPr>
    </w:p>
    <w:p w:rsidR="000B36E2" w:rsidRDefault="007D0D5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 Утвердить бюджет Пряжинского городского поселения на 2022 год:</w:t>
      </w:r>
    </w:p>
    <w:p w:rsidR="000B36E2" w:rsidRDefault="000B36E2">
      <w:pPr>
        <w:spacing w:after="0"/>
        <w:jc w:val="both"/>
        <w:rPr>
          <w:rFonts w:ascii="Times New Roman" w:eastAsia="Times New Roman" w:hAnsi="Times New Roman" w:cs="Times New Roman"/>
          <w:sz w:val="28"/>
        </w:rPr>
      </w:pPr>
    </w:p>
    <w:p w:rsidR="000B36E2" w:rsidRDefault="007D0D58">
      <w:pPr>
        <w:spacing w:after="0"/>
        <w:ind w:firstLine="540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Статья 1. Основные характеристики бюджета Пряжинского городского поселения</w:t>
      </w:r>
    </w:p>
    <w:p w:rsidR="000B36E2" w:rsidRDefault="007D0D58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 Утвердить основные характеристики бюджета Пряжинского городского поселения на 2022 год:</w:t>
      </w:r>
    </w:p>
    <w:p w:rsidR="000B36E2" w:rsidRDefault="007D0D58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1) прогнозируемый общий объем доходов бюджета Пряжинского городского поселения в сумме 15 599,2 тыс. рублей, в том числе объем безвозмездных поступлений в сумме 0 тыс. рублей, из них объем получаемых из других бюджетов межбюджетных трансфертов в сумме 0 тыс. рублей;</w:t>
      </w:r>
    </w:p>
    <w:p w:rsidR="000B36E2" w:rsidRDefault="007D0D58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2) общий объем расходов бюджета Пряжинского городского поселения в сумме 16 582,7 тыс. рублей;</w:t>
      </w:r>
    </w:p>
    <w:p w:rsidR="000B36E2" w:rsidRDefault="007D0D58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3) дефицит бюджета Пряжинского городского поселения в сумме 983,5 тыс. рублей.</w:t>
      </w:r>
    </w:p>
    <w:p w:rsidR="000B36E2" w:rsidRDefault="000B36E2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8"/>
        </w:rPr>
      </w:pPr>
    </w:p>
    <w:p w:rsidR="000B36E2" w:rsidRDefault="007D0D58">
      <w:pPr>
        <w:spacing w:after="0"/>
        <w:ind w:firstLine="540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Статья 2. Нормативы распределения доходов бюджета Пряжинского городского поселения</w:t>
      </w:r>
    </w:p>
    <w:p w:rsidR="000B36E2" w:rsidRDefault="000B36E2">
      <w:pPr>
        <w:spacing w:after="0"/>
        <w:ind w:firstLine="540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0B36E2" w:rsidRDefault="007D0D58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 соответствии с </w:t>
      </w:r>
      <w:hyperlink r:id="rId5">
        <w:r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пунктом 2 статьи 184</w:t>
        </w:r>
      </w:hyperlink>
      <w:r>
        <w:rPr>
          <w:rFonts w:ascii="Times New Roman" w:eastAsia="Times New Roman" w:hAnsi="Times New Roman" w:cs="Times New Roman"/>
          <w:sz w:val="28"/>
          <w:vertAlign w:val="superscript"/>
        </w:rPr>
        <w:t>1</w:t>
      </w:r>
      <w:r>
        <w:rPr>
          <w:rFonts w:ascii="Times New Roman" w:eastAsia="Times New Roman" w:hAnsi="Times New Roman" w:cs="Times New Roman"/>
          <w:sz w:val="28"/>
        </w:rPr>
        <w:t xml:space="preserve"> Бюджетного кодекса Российской Федерации утвердить нормативы распределения доходов бюджета Пряжинского городского поселения на 2022 год согласно приложению 1 к настоящему Решению.</w:t>
      </w:r>
    </w:p>
    <w:p w:rsidR="000B36E2" w:rsidRDefault="000B36E2">
      <w:pPr>
        <w:spacing w:after="0"/>
        <w:jc w:val="both"/>
        <w:rPr>
          <w:rFonts w:ascii="Times New Roman" w:eastAsia="Times New Roman" w:hAnsi="Times New Roman" w:cs="Times New Roman"/>
          <w:sz w:val="28"/>
        </w:rPr>
      </w:pPr>
    </w:p>
    <w:p w:rsidR="000B36E2" w:rsidRDefault="007D0D58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Статья 3. Главные распорядители средств бюджета Пряжинского городского поселения</w:t>
      </w:r>
    </w:p>
    <w:p w:rsidR="000B36E2" w:rsidRDefault="000B36E2">
      <w:pPr>
        <w:spacing w:after="0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0B36E2" w:rsidRDefault="007D0D58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Утвердить перечень главных распорядителей средств бюджета Пряжинского городского поселения согласно </w:t>
      </w:r>
      <w:hyperlink r:id="rId6">
        <w:r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 xml:space="preserve">приложению </w:t>
        </w:r>
        <w:r>
          <w:rPr>
            <w:rFonts w:ascii="Times New Roman" w:eastAsia="Times New Roman" w:hAnsi="Times New Roman" w:cs="Times New Roman"/>
            <w:vanish/>
            <w:color w:val="0000FF"/>
            <w:sz w:val="28"/>
            <w:u w:val="single"/>
          </w:rPr>
          <w:t>HYPERLINK "consultantplus://offline/ref=8283604BE75C29A64E7FDDD4DE2B296C4EACCF4150E542674CAF8B03078BCC9F25FC8D28274E66580C2F1BUD14H"</w:t>
        </w:r>
        <w:r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2</w:t>
        </w:r>
      </w:hyperlink>
      <w:r>
        <w:rPr>
          <w:rFonts w:ascii="Times New Roman" w:eastAsia="Times New Roman" w:hAnsi="Times New Roman" w:cs="Times New Roman"/>
          <w:sz w:val="28"/>
        </w:rPr>
        <w:t xml:space="preserve"> к настоящему Решению.</w:t>
      </w:r>
    </w:p>
    <w:p w:rsidR="000B36E2" w:rsidRDefault="000B36E2">
      <w:pPr>
        <w:spacing w:after="0"/>
        <w:ind w:firstLine="540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0B36E2" w:rsidRDefault="007D0D58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Статья 4.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Особенности администрирования доходов бюджета Пряжинского городского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поселения</w:t>
      </w:r>
    </w:p>
    <w:p w:rsidR="000B36E2" w:rsidRDefault="000B36E2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</w:rPr>
      </w:pPr>
    </w:p>
    <w:p w:rsidR="000B36E2" w:rsidRDefault="007D0D58">
      <w:pPr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1.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 xml:space="preserve">Установить, что доходы бюджета </w:t>
      </w:r>
      <w:r>
        <w:rPr>
          <w:rFonts w:ascii="Times New Roman" w:eastAsia="Times New Roman" w:hAnsi="Times New Roman" w:cs="Times New Roman"/>
          <w:sz w:val="28"/>
        </w:rPr>
        <w:t>Пряжинского городского поселения</w:t>
      </w:r>
      <w:r>
        <w:rPr>
          <w:rFonts w:ascii="Times New Roman" w:eastAsia="Times New Roman" w:hAnsi="Times New Roman" w:cs="Times New Roman"/>
          <w:color w:val="000000"/>
          <w:sz w:val="28"/>
        </w:rPr>
        <w:t>, поступающие в 2022 году, формируются за счет доходов от уплаты федеральных, региональных и местных налогов и сборов и неналоговых доходов по нормативам, установленным законодательными актами Российской Федерации,  Республики Карелия, нормативными актами представительного органа Пряжинского национального муниципального района, настоящим Решением.</w:t>
      </w:r>
      <w:proofErr w:type="gramEnd"/>
    </w:p>
    <w:p w:rsidR="000B36E2" w:rsidRDefault="007D0D58">
      <w:pPr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</w:t>
      </w:r>
      <w:r>
        <w:rPr>
          <w:rFonts w:ascii="Times New Roman" w:eastAsia="Times New Roman" w:hAnsi="Times New Roman" w:cs="Times New Roman"/>
          <w:sz w:val="28"/>
        </w:rPr>
        <w:tab/>
        <w:t>В случае изменения бюджетной классификации Российской Федерации при перечислении доходов на единый счет бюджета Пряжинского городского поселения применяются коды доходов измененной бюджетной классификации Российской Федерации.</w:t>
      </w:r>
    </w:p>
    <w:p w:rsidR="000B36E2" w:rsidRDefault="000B36E2">
      <w:pPr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0B36E2" w:rsidRDefault="007D0D58">
      <w:pPr>
        <w:spacing w:after="0"/>
        <w:ind w:firstLine="540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Статья 5. Бюджетные ассигнования бюджета Пряжинского городского поселения</w:t>
      </w:r>
    </w:p>
    <w:p w:rsidR="000B36E2" w:rsidRDefault="000B36E2">
      <w:pPr>
        <w:spacing w:after="0"/>
        <w:ind w:firstLine="540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0B36E2" w:rsidRDefault="007D0D58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1. Утвердить ведомственную структуру расходов бюджета Пряжинского городского поселения с распределением бюджетных ассигнований по главным распорядителям бюджетных средств, разделам, подразделам и целевым статьям (муниципальным программам Пряжинского городского поселения и </w:t>
      </w:r>
      <w:proofErr w:type="spellStart"/>
      <w:r>
        <w:rPr>
          <w:rFonts w:ascii="Times New Roman" w:eastAsia="Times New Roman" w:hAnsi="Times New Roman" w:cs="Times New Roman"/>
          <w:sz w:val="28"/>
        </w:rPr>
        <w:t>непрограммным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направлениям деятельности), группам и </w:t>
      </w:r>
      <w:r>
        <w:rPr>
          <w:rFonts w:ascii="Times New Roman" w:eastAsia="Times New Roman" w:hAnsi="Times New Roman" w:cs="Times New Roman"/>
          <w:sz w:val="28"/>
        </w:rPr>
        <w:lastRenderedPageBreak/>
        <w:t xml:space="preserve">подгруппам </w:t>
      </w:r>
      <w:proofErr w:type="gramStart"/>
      <w:r>
        <w:rPr>
          <w:rFonts w:ascii="Times New Roman" w:eastAsia="Times New Roman" w:hAnsi="Times New Roman" w:cs="Times New Roman"/>
          <w:sz w:val="28"/>
        </w:rPr>
        <w:t>видов расходов классификации расходов бюджетов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на 2022 год согласно приложению 3 к настоящему Решению.</w:t>
      </w:r>
    </w:p>
    <w:p w:rsidR="000B36E2" w:rsidRDefault="007D0D58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2. Утвердить распределение бюджетных ассигнований по разделам, подразделам, целевым статьям (муниципальным программам Пряжинского городского поселения и </w:t>
      </w:r>
      <w:proofErr w:type="spellStart"/>
      <w:r>
        <w:rPr>
          <w:rFonts w:ascii="Times New Roman" w:eastAsia="Times New Roman" w:hAnsi="Times New Roman" w:cs="Times New Roman"/>
          <w:sz w:val="28"/>
        </w:rPr>
        <w:t>непрограммным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направлениям деятельности), группам и подгруппам </w:t>
      </w:r>
      <w:proofErr w:type="gramStart"/>
      <w:r>
        <w:rPr>
          <w:rFonts w:ascii="Times New Roman" w:eastAsia="Times New Roman" w:hAnsi="Times New Roman" w:cs="Times New Roman"/>
          <w:sz w:val="28"/>
        </w:rPr>
        <w:t>видов расходов классификации расходов бюджетов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на 2022 год согласно приложению 4 к настоящему Решению.</w:t>
      </w:r>
    </w:p>
    <w:p w:rsidR="000B36E2" w:rsidRDefault="007D0D58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3. Утвердить общий объем бюджетных ассигнований, направляемых на исполнение публичных нормативных обязательств Пряжинского городского поселения, на 2022 год в сумме 245,5 тыс. рублей.</w:t>
      </w:r>
    </w:p>
    <w:p w:rsidR="000B36E2" w:rsidRDefault="007D0D58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4. Утвердить объем бюджетных ассигнований Дорожного фонда Пряжинского городского поселения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района</w:t>
      </w:r>
      <w:r>
        <w:rPr>
          <w:rFonts w:ascii="Times New Roman" w:eastAsia="Times New Roman" w:hAnsi="Times New Roman" w:cs="Times New Roman"/>
          <w:sz w:val="28"/>
        </w:rPr>
        <w:t xml:space="preserve"> на 2022 год в сумме 2 346,2 тыс. рублей.</w:t>
      </w:r>
    </w:p>
    <w:p w:rsidR="000B36E2" w:rsidRDefault="000B36E2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8"/>
        </w:rPr>
      </w:pPr>
    </w:p>
    <w:p w:rsidR="000B36E2" w:rsidRDefault="007D0D58">
      <w:pPr>
        <w:spacing w:after="0"/>
        <w:ind w:firstLine="540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Статья 6. Особенности использования бюджетных ассигнований на обеспечение деятельности органов местного самоуправления Пряжинского городского поселения и казенных учреждений Пряжинского городского поселения</w:t>
      </w:r>
    </w:p>
    <w:p w:rsidR="000B36E2" w:rsidRDefault="000B36E2">
      <w:pPr>
        <w:spacing w:after="0"/>
        <w:ind w:firstLine="540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0B36E2" w:rsidRDefault="007D0D58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Администрация </w:t>
      </w:r>
      <w:r>
        <w:rPr>
          <w:rFonts w:ascii="Times New Roman" w:eastAsia="Times New Roman" w:hAnsi="Times New Roman" w:cs="Times New Roman"/>
          <w:sz w:val="28"/>
        </w:rPr>
        <w:t xml:space="preserve">Пряжинского городского поселения не вправе принимать решения, приводящие к увеличению в 2022 году численности муниципальных служащих и работников казенных учреждений Пряжинского городского поселения, за исключением </w:t>
      </w:r>
      <w:proofErr w:type="gramStart"/>
      <w:r>
        <w:rPr>
          <w:rFonts w:ascii="Times New Roman" w:eastAsia="Times New Roman" w:hAnsi="Times New Roman" w:cs="Times New Roman"/>
          <w:sz w:val="28"/>
        </w:rPr>
        <w:t>случаев изменения функций органов местного самоуправления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и казенных учреждений Пряжинского городского поселения.</w:t>
      </w:r>
    </w:p>
    <w:p w:rsidR="000B36E2" w:rsidRDefault="000B36E2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</w:p>
    <w:p w:rsidR="000B36E2" w:rsidRDefault="007D0D58">
      <w:pPr>
        <w:spacing w:after="0"/>
        <w:ind w:firstLine="540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Статья 7. Источники финансирования дефицита бюджета Пряжинского городского поселения</w:t>
      </w:r>
    </w:p>
    <w:p w:rsidR="000B36E2" w:rsidRDefault="000B36E2">
      <w:pPr>
        <w:spacing w:after="0"/>
        <w:jc w:val="both"/>
        <w:rPr>
          <w:rFonts w:ascii="Times New Roman" w:eastAsia="Times New Roman" w:hAnsi="Times New Roman" w:cs="Times New Roman"/>
          <w:sz w:val="28"/>
        </w:rPr>
      </w:pPr>
    </w:p>
    <w:p w:rsidR="000B36E2" w:rsidRDefault="007D0D58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Утвердить источники финансирования дефицита бюджета Пряжинского городского поселения на 2022 год согласно приложению 5</w:t>
      </w:r>
      <w:r>
        <w:rPr>
          <w:rFonts w:ascii="Calibri" w:eastAsia="Calibri" w:hAnsi="Calibri" w:cs="Calibri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 настоящему Решению.</w:t>
      </w:r>
    </w:p>
    <w:p w:rsidR="000B36E2" w:rsidRDefault="000B36E2">
      <w:pPr>
        <w:spacing w:after="0"/>
        <w:jc w:val="both"/>
        <w:rPr>
          <w:rFonts w:ascii="Times New Roman" w:eastAsia="Times New Roman" w:hAnsi="Times New Roman" w:cs="Times New Roman"/>
          <w:sz w:val="28"/>
        </w:rPr>
      </w:pPr>
    </w:p>
    <w:p w:rsidR="000B36E2" w:rsidRDefault="007D0D58">
      <w:pPr>
        <w:spacing w:after="0"/>
        <w:ind w:firstLine="540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Статья 8. Особенности исполнения бюджета Пряжинского городского поселения в 2022 году</w:t>
      </w:r>
    </w:p>
    <w:p w:rsidR="000B36E2" w:rsidRDefault="000B36E2">
      <w:pPr>
        <w:spacing w:after="0"/>
        <w:jc w:val="both"/>
        <w:rPr>
          <w:rFonts w:ascii="Times New Roman" w:eastAsia="Times New Roman" w:hAnsi="Times New Roman" w:cs="Times New Roman"/>
          <w:sz w:val="28"/>
        </w:rPr>
      </w:pPr>
    </w:p>
    <w:p w:rsidR="000B36E2" w:rsidRDefault="007D0D58">
      <w:pPr>
        <w:spacing w:after="0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1. Установить в соответствии с Положением о бюджетном процессе в </w:t>
      </w:r>
      <w:proofErr w:type="spellStart"/>
      <w:r>
        <w:rPr>
          <w:rFonts w:ascii="Times New Roman" w:eastAsia="Times New Roman" w:hAnsi="Times New Roman" w:cs="Times New Roman"/>
          <w:sz w:val="28"/>
        </w:rPr>
        <w:t>Пряжинском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городском </w:t>
      </w:r>
      <w:r>
        <w:rPr>
          <w:rFonts w:ascii="Times New Roman" w:eastAsia="Times New Roman" w:hAnsi="Times New Roman" w:cs="Times New Roman"/>
          <w:color w:val="000000"/>
          <w:sz w:val="28"/>
        </w:rPr>
        <w:t>поселении</w:t>
      </w:r>
      <w:r>
        <w:rPr>
          <w:rFonts w:ascii="Times New Roman" w:eastAsia="Times New Roman" w:hAnsi="Times New Roman" w:cs="Times New Roman"/>
          <w:sz w:val="28"/>
        </w:rPr>
        <w:t xml:space="preserve"> следующие дополнительные основания для внесения изменений в сводную бюджетную роспись бюджета </w:t>
      </w:r>
      <w:r>
        <w:rPr>
          <w:rFonts w:ascii="Times New Roman" w:eastAsia="Times New Roman" w:hAnsi="Times New Roman" w:cs="Times New Roman"/>
          <w:sz w:val="28"/>
        </w:rPr>
        <w:lastRenderedPageBreak/>
        <w:t xml:space="preserve">Пряжинского городского </w:t>
      </w:r>
      <w:r>
        <w:rPr>
          <w:rFonts w:ascii="Times New Roman" w:eastAsia="Times New Roman" w:hAnsi="Times New Roman" w:cs="Times New Roman"/>
          <w:color w:val="000000"/>
          <w:sz w:val="28"/>
        </w:rPr>
        <w:t>поселения</w:t>
      </w:r>
      <w:r>
        <w:rPr>
          <w:rFonts w:ascii="Times New Roman" w:eastAsia="Times New Roman" w:hAnsi="Times New Roman" w:cs="Times New Roman"/>
          <w:sz w:val="28"/>
        </w:rPr>
        <w:t xml:space="preserve"> без внесения изменений в настоящее решение в соответствии с решениями руководителя финансового органа:</w:t>
      </w:r>
    </w:p>
    <w:p w:rsidR="000B36E2" w:rsidRDefault="007D0D58">
      <w:pPr>
        <w:spacing w:after="0"/>
        <w:ind w:firstLine="567"/>
        <w:jc w:val="both"/>
        <w:rPr>
          <w:rFonts w:ascii="Calibri" w:eastAsia="Calibri" w:hAnsi="Calibri" w:cs="Calibri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1) перераспределение бюджетных ассигнований в случаях образования на 1 января текущего финансового года санкционированной задолженности по бюджетным обязательствам отчетного финансового года, образования в ходе исполнения бюджета Пряжинского городского </w:t>
      </w:r>
      <w:r>
        <w:rPr>
          <w:rFonts w:ascii="Times New Roman" w:eastAsia="Times New Roman" w:hAnsi="Times New Roman" w:cs="Times New Roman"/>
          <w:color w:val="000000"/>
          <w:sz w:val="28"/>
        </w:rPr>
        <w:t>поселения</w:t>
      </w:r>
      <w:r>
        <w:rPr>
          <w:rFonts w:ascii="Times New Roman" w:eastAsia="Times New Roman" w:hAnsi="Times New Roman" w:cs="Times New Roman"/>
          <w:sz w:val="28"/>
        </w:rPr>
        <w:t xml:space="preserve"> экономии, за исключением средств, связанных с расходами на выполнение публичных нормативных обязательств;</w:t>
      </w:r>
    </w:p>
    <w:p w:rsidR="000B36E2" w:rsidRDefault="007D0D58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 xml:space="preserve">2) перераспределение бюджетных ассигнований, предусмотренных на финансовое обеспечение расходных обязательств Пряжинского городского поселения, </w:t>
      </w:r>
      <w:proofErr w:type="spellStart"/>
      <w:r>
        <w:rPr>
          <w:rFonts w:ascii="Times New Roman" w:eastAsia="Times New Roman" w:hAnsi="Times New Roman" w:cs="Times New Roman"/>
          <w:sz w:val="28"/>
        </w:rPr>
        <w:t>софинансирование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которых осуществляется из федерального бюджета, бюджета Республики Карелия в рамках федеральных проектов и программ, проектов и программ Республики Карелия между главными распорядителями средств бюджета Пряжинского городского поселения, разделами, подразделами, целевыми статьями, группами и (или) подгруппами видов расходов классификации расходов бюджетов.</w:t>
      </w:r>
      <w:proofErr w:type="gramEnd"/>
    </w:p>
    <w:p w:rsidR="000B36E2" w:rsidRDefault="000B36E2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</w:p>
    <w:p w:rsidR="000B36E2" w:rsidRDefault="007D0D58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2. Направить бюджет Пряжинского городского поселения на 2022 год Главе Пряжинского городского поселения </w:t>
      </w:r>
      <w:proofErr w:type="spellStart"/>
      <w:r>
        <w:rPr>
          <w:rFonts w:ascii="Times New Roman" w:eastAsia="Times New Roman" w:hAnsi="Times New Roman" w:cs="Times New Roman"/>
          <w:sz w:val="28"/>
        </w:rPr>
        <w:t>Гарнину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В.Л. на подписание и опубликование в установленном порядке.</w:t>
      </w:r>
    </w:p>
    <w:p w:rsidR="000B36E2" w:rsidRDefault="007D0D58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3. </w:t>
      </w:r>
      <w:r w:rsidR="00E03DB6">
        <w:rPr>
          <w:rFonts w:ascii="Times New Roman" w:eastAsia="Times New Roman" w:hAnsi="Times New Roman" w:cs="Times New Roman"/>
          <w:sz w:val="28"/>
        </w:rPr>
        <w:t>Возложить к</w:t>
      </w:r>
      <w:r>
        <w:rPr>
          <w:rFonts w:ascii="Times New Roman" w:eastAsia="Times New Roman" w:hAnsi="Times New Roman" w:cs="Times New Roman"/>
          <w:sz w:val="28"/>
        </w:rPr>
        <w:t xml:space="preserve">онтроль над бюджетом Пряжинского городского поселения на 2022 год </w:t>
      </w:r>
      <w:r w:rsidR="00E03DB6">
        <w:rPr>
          <w:rFonts w:ascii="Times New Roman" w:eastAsia="Times New Roman" w:hAnsi="Times New Roman" w:cs="Times New Roman"/>
          <w:sz w:val="28"/>
        </w:rPr>
        <w:t xml:space="preserve">на </w:t>
      </w:r>
      <w:r>
        <w:rPr>
          <w:rFonts w:ascii="Times New Roman" w:eastAsia="Times New Roman" w:hAnsi="Times New Roman" w:cs="Times New Roman"/>
          <w:sz w:val="28"/>
        </w:rPr>
        <w:t>постоянн</w:t>
      </w:r>
      <w:r w:rsidR="00E03DB6">
        <w:rPr>
          <w:rFonts w:ascii="Times New Roman" w:eastAsia="Times New Roman" w:hAnsi="Times New Roman" w:cs="Times New Roman"/>
          <w:sz w:val="28"/>
        </w:rPr>
        <w:t>ую</w:t>
      </w:r>
      <w:r>
        <w:rPr>
          <w:rFonts w:ascii="Times New Roman" w:eastAsia="Times New Roman" w:hAnsi="Times New Roman" w:cs="Times New Roman"/>
          <w:sz w:val="28"/>
        </w:rPr>
        <w:t xml:space="preserve"> комисси</w:t>
      </w:r>
      <w:r w:rsidR="00E03DB6">
        <w:rPr>
          <w:rFonts w:ascii="Times New Roman" w:eastAsia="Times New Roman" w:hAnsi="Times New Roman" w:cs="Times New Roman"/>
          <w:sz w:val="28"/>
        </w:rPr>
        <w:t>ю</w:t>
      </w:r>
      <w:r>
        <w:rPr>
          <w:rFonts w:ascii="Times New Roman" w:eastAsia="Times New Roman" w:hAnsi="Times New Roman" w:cs="Times New Roman"/>
          <w:sz w:val="28"/>
        </w:rPr>
        <w:t xml:space="preserve"> Совета Пряжинского городского поселения по вопросам бюджета, налогам и сборам, муниципальному имуществу.</w:t>
      </w:r>
    </w:p>
    <w:p w:rsidR="00555703" w:rsidRPr="00555703" w:rsidRDefault="00555703" w:rsidP="0055570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555703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555703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555703">
        <w:rPr>
          <w:rFonts w:ascii="Times New Roman" w:hAnsi="Times New Roman" w:cs="Times New Roman"/>
          <w:sz w:val="28"/>
          <w:szCs w:val="28"/>
        </w:rPr>
        <w:t xml:space="preserve"> настоящее решение на официальном сайте Администрации</w:t>
      </w:r>
    </w:p>
    <w:p w:rsidR="00555703" w:rsidRDefault="00555703" w:rsidP="0055570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55703">
        <w:rPr>
          <w:rFonts w:ascii="Times New Roman" w:hAnsi="Times New Roman" w:cs="Times New Roman"/>
          <w:sz w:val="28"/>
          <w:szCs w:val="28"/>
        </w:rPr>
        <w:t xml:space="preserve">Пряжинского городского поселения и обнародовать  в  установленном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55703">
        <w:rPr>
          <w:rFonts w:ascii="Times New Roman" w:hAnsi="Times New Roman" w:cs="Times New Roman"/>
          <w:sz w:val="28"/>
          <w:szCs w:val="28"/>
        </w:rPr>
        <w:t>порядке.</w:t>
      </w:r>
    </w:p>
    <w:p w:rsidR="00555703" w:rsidRPr="00555703" w:rsidRDefault="00555703" w:rsidP="0055570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0B36E2" w:rsidRDefault="000B36E2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</w:p>
    <w:p w:rsidR="000B36E2" w:rsidRDefault="007D0D58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Председатель Совета</w:t>
      </w:r>
    </w:p>
    <w:p w:rsidR="000B36E2" w:rsidRDefault="007D0D58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Пряжинского городского поселения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  <w:t>Т.Н. Изотова</w:t>
      </w:r>
    </w:p>
    <w:p w:rsidR="000B36E2" w:rsidRDefault="000B36E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0B36E2" w:rsidRDefault="000B36E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0B36E2" w:rsidRDefault="007D0D58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Глава Пряжинского городского поселения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  <w:t>В.Л. Гарнин</w:t>
      </w:r>
    </w:p>
    <w:p w:rsidR="000B36E2" w:rsidRDefault="00E03DB6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__________________________________________________________________</w:t>
      </w:r>
    </w:p>
    <w:p w:rsidR="00563E01" w:rsidRPr="00406455" w:rsidRDefault="007D0D58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Разослать – дело-3, </w:t>
      </w:r>
      <w:proofErr w:type="spellStart"/>
      <w:r>
        <w:rPr>
          <w:rFonts w:ascii="Times New Roman" w:eastAsia="Times New Roman" w:hAnsi="Times New Roman" w:cs="Times New Roman"/>
          <w:sz w:val="24"/>
        </w:rPr>
        <w:t>Финорган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– 1, бухгалтерия-1, казначейство – 1, прокуратура-1, обнародование-3.</w:t>
      </w:r>
    </w:p>
    <w:p w:rsidR="00563E01" w:rsidRPr="00406455" w:rsidRDefault="00563E01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563E01" w:rsidRPr="00563E01" w:rsidRDefault="00563E01" w:rsidP="00563E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63E01">
        <w:rPr>
          <w:rFonts w:ascii="Arial" w:eastAsia="Times New Roman" w:hAnsi="Arial" w:cs="Arial"/>
          <w:color w:val="2C2D2E"/>
          <w:sz w:val="28"/>
          <w:szCs w:val="28"/>
          <w:shd w:val="clear" w:color="auto" w:fill="FFFFFF"/>
        </w:rPr>
        <w:t>  </w:t>
      </w:r>
    </w:p>
    <w:p w:rsidR="00563E01" w:rsidRPr="00563E01" w:rsidRDefault="00563E01" w:rsidP="00563E0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</w:rPr>
      </w:pPr>
      <w:r w:rsidRPr="00563E01">
        <w:rPr>
          <w:rFonts w:ascii="Arial" w:eastAsia="Times New Roman" w:hAnsi="Arial" w:cs="Arial"/>
          <w:color w:val="2C2D2E"/>
          <w:sz w:val="23"/>
          <w:szCs w:val="23"/>
        </w:rPr>
        <w:t> </w:t>
      </w:r>
    </w:p>
    <w:p w:rsidR="00563E01" w:rsidRPr="00406455" w:rsidRDefault="00563E01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0B36E2" w:rsidRDefault="000B36E2">
      <w:pPr>
        <w:spacing w:after="0"/>
        <w:jc w:val="both"/>
        <w:rPr>
          <w:rFonts w:ascii="Times New Roman" w:eastAsia="Times New Roman" w:hAnsi="Times New Roman" w:cs="Times New Roman"/>
          <w:sz w:val="28"/>
        </w:rPr>
      </w:pPr>
    </w:p>
    <w:sectPr w:rsidR="000B36E2" w:rsidSect="00EF0A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B36E2"/>
    <w:rsid w:val="000B36E2"/>
    <w:rsid w:val="002913C6"/>
    <w:rsid w:val="00406455"/>
    <w:rsid w:val="004C7C11"/>
    <w:rsid w:val="004F3C94"/>
    <w:rsid w:val="00555703"/>
    <w:rsid w:val="00563E01"/>
    <w:rsid w:val="007D0D58"/>
    <w:rsid w:val="00B83FB9"/>
    <w:rsid w:val="00E03DB6"/>
    <w:rsid w:val="00ED7E9E"/>
    <w:rsid w:val="00EF0AF7"/>
    <w:rsid w:val="00F33A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A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3D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3DB6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55570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2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58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283604BE75C29A64E7FDDD4DE2B296C4EACCF4150E542674CAF8B03078BCC9F25FC8D28274E66580C2F1BUD14H" TargetMode="External"/><Relationship Id="rId5" Type="http://schemas.openxmlformats.org/officeDocument/2006/relationships/hyperlink" Target="consultantplus://offline/ref=2A890F2C4299CE749A937B1BA88E033148693099D0998A90691197945894226AA191FB88BDA3B5DE3B560B2E26C2103252CEDFC7B5A99FD8f2h4I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1041</Words>
  <Characters>5938</Characters>
  <Application>Microsoft Office Word</Application>
  <DocSecurity>0</DocSecurity>
  <Lines>49</Lines>
  <Paragraphs>13</Paragraphs>
  <ScaleCrop>false</ScaleCrop>
  <Company/>
  <LinksUpToDate>false</LinksUpToDate>
  <CharactersWithSpaces>6966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Валентин Гарнин</cp:lastModifiedBy>
  <cp:revision>10</cp:revision>
  <cp:lastPrinted>2021-12-21T09:06:00Z</cp:lastPrinted>
  <dcterms:created xsi:type="dcterms:W3CDTF">2021-12-02T06:09:00Z</dcterms:created>
  <dcterms:modified xsi:type="dcterms:W3CDTF">2021-12-23T03:04:00Z</dcterms:modified>
</cp:coreProperties>
</file>